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1B8D" w:rsidRDefault="00A025D7" w:rsidP="00A025D7">
      <w:pPr>
        <w:jc w:val="center"/>
        <w:rPr>
          <w:b/>
          <w:sz w:val="24"/>
          <w:szCs w:val="24"/>
          <w:u w:val="single"/>
        </w:rPr>
      </w:pPr>
      <w:r>
        <w:rPr>
          <w:b/>
          <w:sz w:val="24"/>
          <w:szCs w:val="24"/>
          <w:u w:val="single"/>
        </w:rPr>
        <w:t>CARPAL TUNNEL SYNDROME</w:t>
      </w:r>
      <w:r w:rsidR="009C3F0D">
        <w:rPr>
          <w:b/>
          <w:sz w:val="24"/>
          <w:szCs w:val="24"/>
          <w:u w:val="single"/>
        </w:rPr>
        <w:t xml:space="preserve"> (CTS)</w:t>
      </w:r>
    </w:p>
    <w:p w:rsidR="00A025D7" w:rsidRPr="00036063" w:rsidRDefault="009C3F0D" w:rsidP="00A025D7">
      <w:pPr>
        <w:rPr>
          <w:rFonts w:cstheme="minorHAnsi"/>
          <w:sz w:val="24"/>
          <w:szCs w:val="24"/>
        </w:rPr>
      </w:pPr>
      <w:r w:rsidRPr="00036063">
        <w:rPr>
          <w:rFonts w:cstheme="minorHAnsi"/>
          <w:sz w:val="24"/>
          <w:szCs w:val="24"/>
        </w:rPr>
        <w:t xml:space="preserve">Are you suffering from persistent numbness and tingling in the arm and hand? Then you may be suffering from carpal tunnel syndrome, which is defined as numbness, weakness and tingling in the hand and arm caused by a pinched nerve in the wrist. The carpal tunnel is a narrow, rigid passageway of ligament and bones at the base of the hand that houses the median nerve and the tendons that bend the fingers. It is </w:t>
      </w:r>
      <w:r w:rsidRPr="00036063">
        <w:rPr>
          <w:rFonts w:cstheme="minorHAnsi"/>
          <w:b/>
          <w:sz w:val="24"/>
          <w:szCs w:val="24"/>
        </w:rPr>
        <w:t>caused</w:t>
      </w:r>
      <w:r w:rsidRPr="00036063">
        <w:rPr>
          <w:rFonts w:cstheme="minorHAnsi"/>
          <w:sz w:val="24"/>
          <w:szCs w:val="24"/>
        </w:rPr>
        <w:t xml:space="preserve"> due to pressure on the median nerve in the wrist.</w:t>
      </w:r>
      <w:r w:rsidRPr="00036063">
        <w:rPr>
          <w:rFonts w:cstheme="minorHAnsi"/>
          <w:color w:val="222222"/>
          <w:sz w:val="24"/>
          <w:szCs w:val="24"/>
          <w:shd w:val="clear" w:color="auto" w:fill="FFFFFF"/>
        </w:rPr>
        <w:t xml:space="preserve"> </w:t>
      </w:r>
      <w:r w:rsidR="00AA7EFB" w:rsidRPr="00036063">
        <w:rPr>
          <w:rFonts w:cstheme="minorHAnsi"/>
          <w:color w:val="222222"/>
          <w:sz w:val="24"/>
          <w:szCs w:val="24"/>
          <w:shd w:val="clear" w:color="auto" w:fill="FFFFFF"/>
        </w:rPr>
        <w:t>Trauma or injury to the wrist that cause swelling, such as sprain or fracture; an overactive pituitary gland; an underactive thyroid gland; and rheumatoid arthritis act as contributory factors for CTS.   Mechanical problems in the wrist joint, work stress, repeated use of vibrating hand tools, fluid retention during pregnancy or menopause, or the development of a cyst or tumor in the canal also may contribute to the compression. </w:t>
      </w:r>
      <w:r w:rsidRPr="00036063">
        <w:rPr>
          <w:rFonts w:cstheme="minorHAnsi"/>
          <w:color w:val="222222"/>
          <w:sz w:val="24"/>
          <w:szCs w:val="24"/>
          <w:shd w:val="clear" w:color="auto" w:fill="FFFFFF"/>
        </w:rPr>
        <w:t>T</w:t>
      </w:r>
      <w:r w:rsidRPr="00036063">
        <w:rPr>
          <w:rFonts w:cstheme="minorHAnsi"/>
          <w:sz w:val="24"/>
          <w:szCs w:val="24"/>
        </w:rPr>
        <w:t xml:space="preserve">he main </w:t>
      </w:r>
      <w:r w:rsidRPr="00036063">
        <w:rPr>
          <w:rFonts w:cstheme="minorHAnsi"/>
          <w:b/>
          <w:sz w:val="24"/>
          <w:szCs w:val="24"/>
        </w:rPr>
        <w:t>symptoms</w:t>
      </w:r>
      <w:r w:rsidRPr="00036063">
        <w:rPr>
          <w:rFonts w:cstheme="minorHAnsi"/>
          <w:sz w:val="24"/>
          <w:szCs w:val="24"/>
        </w:rPr>
        <w:t xml:space="preserve"> are pain, numbness, and tingling, in the thumb, index finger, middle finger, and the thumb side of the ring finger. Symptoms start gradually and especially during night.</w:t>
      </w:r>
      <w:r w:rsidR="00AA7EFB" w:rsidRPr="00036063">
        <w:rPr>
          <w:rFonts w:cstheme="minorHAnsi"/>
          <w:sz w:val="24"/>
          <w:szCs w:val="24"/>
        </w:rPr>
        <w:t xml:space="preserve">  There may be decreased grip strength which may make it difficult to form a fist, grasp small objects, or perform other manual tasks. In chronic and/or untreated cases, the muscles at the base of the thumb may waste away. Some people are unable to tell between hot and cold by touch.</w:t>
      </w:r>
    </w:p>
    <w:p w:rsidR="00AA7EFB" w:rsidRDefault="00AA7EFB" w:rsidP="00A025D7">
      <w:pPr>
        <w:rPr>
          <w:rFonts w:cstheme="minorHAnsi"/>
          <w:color w:val="444444"/>
          <w:sz w:val="24"/>
          <w:szCs w:val="24"/>
          <w:shd w:val="clear" w:color="auto" w:fill="FFFFFF"/>
        </w:rPr>
      </w:pPr>
      <w:r w:rsidRPr="00036063">
        <w:rPr>
          <w:rFonts w:cstheme="minorHAnsi"/>
          <w:b/>
          <w:sz w:val="24"/>
          <w:szCs w:val="24"/>
        </w:rPr>
        <w:t xml:space="preserve">RISK FACTORS: </w:t>
      </w:r>
      <w:r w:rsidRPr="00036063">
        <w:rPr>
          <w:rFonts w:cstheme="minorHAnsi"/>
          <w:sz w:val="24"/>
          <w:szCs w:val="24"/>
        </w:rPr>
        <w:t>Females are 3 times more prone to develop CTS as compare to males.</w:t>
      </w:r>
      <w:r w:rsidR="00036063" w:rsidRPr="00036063">
        <w:rPr>
          <w:rFonts w:cstheme="minorHAnsi"/>
          <w:sz w:val="24"/>
          <w:szCs w:val="24"/>
        </w:rPr>
        <w:t xml:space="preserve"> It is more common in adults as compare to young. It is more common in people doing assembly work as compare to those who do data entry job i.e. it is more common in those who do m</w:t>
      </w:r>
      <w:r w:rsidR="00036063" w:rsidRPr="00036063">
        <w:rPr>
          <w:rFonts w:cstheme="minorHAnsi"/>
          <w:color w:val="444444"/>
          <w:sz w:val="24"/>
          <w:szCs w:val="24"/>
          <w:shd w:val="clear" w:color="auto" w:fill="FFFFFF"/>
        </w:rPr>
        <w:t>anufacturing, sewing, finishing, cleaning, and meat, poultry, or fish packing</w:t>
      </w:r>
      <w:r w:rsidR="00036063">
        <w:rPr>
          <w:rFonts w:cstheme="minorHAnsi"/>
          <w:color w:val="444444"/>
          <w:sz w:val="24"/>
          <w:szCs w:val="24"/>
          <w:shd w:val="clear" w:color="auto" w:fill="FFFFFF"/>
        </w:rPr>
        <w:t>.</w:t>
      </w:r>
    </w:p>
    <w:p w:rsidR="00036063" w:rsidRDefault="00036063" w:rsidP="00A025D7">
      <w:pPr>
        <w:rPr>
          <w:rFonts w:cstheme="minorHAnsi"/>
          <w:color w:val="444444"/>
          <w:sz w:val="24"/>
          <w:szCs w:val="24"/>
          <w:shd w:val="clear" w:color="auto" w:fill="FFFFFF"/>
        </w:rPr>
      </w:pPr>
      <w:r w:rsidRPr="00036063">
        <w:rPr>
          <w:rFonts w:cstheme="minorHAnsi"/>
          <w:b/>
          <w:color w:val="444444"/>
          <w:sz w:val="24"/>
          <w:szCs w:val="24"/>
          <w:shd w:val="clear" w:color="auto" w:fill="FFFFFF"/>
        </w:rPr>
        <w:t>HOMEOPATHIC TREATMENT</w:t>
      </w:r>
      <w:r>
        <w:rPr>
          <w:rFonts w:cstheme="minorHAnsi"/>
          <w:b/>
          <w:color w:val="444444"/>
          <w:sz w:val="24"/>
          <w:szCs w:val="24"/>
          <w:shd w:val="clear" w:color="auto" w:fill="FFFFFF"/>
        </w:rPr>
        <w:t xml:space="preserve"> </w:t>
      </w:r>
      <w:r>
        <w:rPr>
          <w:rFonts w:cstheme="minorHAnsi"/>
          <w:color w:val="444444"/>
          <w:sz w:val="24"/>
          <w:szCs w:val="24"/>
          <w:shd w:val="clear" w:color="auto" w:fill="FFFFFF"/>
        </w:rPr>
        <w:t xml:space="preserve">for CTS is one such treatment which can help you avoid surgery and also prevent you from taking pain killers etc. Homeopathic treatment for CTS is safe and it can treat you without producing any side effects. Homeopathy requires a thorough and proper case taking to rule out the cause of CTS and to </w:t>
      </w:r>
      <w:r w:rsidR="00A01E90">
        <w:rPr>
          <w:rFonts w:cstheme="minorHAnsi"/>
          <w:color w:val="444444"/>
          <w:sz w:val="24"/>
          <w:szCs w:val="24"/>
          <w:shd w:val="clear" w:color="auto" w:fill="FFFFFF"/>
        </w:rPr>
        <w:t>find out</w:t>
      </w:r>
      <w:r>
        <w:rPr>
          <w:rFonts w:cstheme="minorHAnsi"/>
          <w:color w:val="444444"/>
          <w:sz w:val="24"/>
          <w:szCs w:val="24"/>
          <w:shd w:val="clear" w:color="auto" w:fill="FFFFFF"/>
        </w:rPr>
        <w:t xml:space="preserve"> the most similar homeopathic remedy.</w:t>
      </w:r>
    </w:p>
    <w:p w:rsidR="00036063" w:rsidRDefault="00036063" w:rsidP="00A025D7">
      <w:pPr>
        <w:rPr>
          <w:rFonts w:cstheme="minorHAnsi"/>
          <w:color w:val="444444"/>
          <w:sz w:val="24"/>
          <w:szCs w:val="24"/>
          <w:shd w:val="clear" w:color="auto" w:fill="FFFFFF"/>
        </w:rPr>
      </w:pPr>
      <w:r w:rsidRPr="00A01E90">
        <w:rPr>
          <w:rFonts w:cstheme="minorHAnsi"/>
          <w:i/>
          <w:color w:val="444444"/>
          <w:sz w:val="24"/>
          <w:szCs w:val="24"/>
          <w:u w:val="single"/>
          <w:shd w:val="clear" w:color="auto" w:fill="FFFFFF"/>
        </w:rPr>
        <w:t>RUTA</w:t>
      </w:r>
      <w:r>
        <w:rPr>
          <w:rFonts w:cstheme="minorHAnsi"/>
          <w:color w:val="444444"/>
          <w:sz w:val="24"/>
          <w:szCs w:val="24"/>
          <w:shd w:val="clear" w:color="auto" w:fill="FFFFFF"/>
        </w:rPr>
        <w:t xml:space="preserve"> is one of the best selected remedy for CTS</w:t>
      </w:r>
      <w:r w:rsidR="00A01E90">
        <w:rPr>
          <w:rFonts w:cstheme="minorHAnsi"/>
          <w:color w:val="444444"/>
          <w:sz w:val="24"/>
          <w:szCs w:val="24"/>
          <w:shd w:val="clear" w:color="auto" w:fill="FFFFFF"/>
        </w:rPr>
        <w:t xml:space="preserve">. There is over straining and inflammation of wrist tendons. There may be overuse of wrist. CTS may occur due to sudden strain or fracture of wrist causing pain in wrist and hand. While, </w:t>
      </w:r>
      <w:r w:rsidR="00A01E90" w:rsidRPr="00A01E90">
        <w:rPr>
          <w:rFonts w:cstheme="minorHAnsi"/>
          <w:i/>
          <w:color w:val="444444"/>
          <w:sz w:val="24"/>
          <w:szCs w:val="24"/>
          <w:u w:val="single"/>
          <w:shd w:val="clear" w:color="auto" w:fill="FFFFFF"/>
        </w:rPr>
        <w:t>CAUSTICUM</w:t>
      </w:r>
      <w:r w:rsidR="00A01E90">
        <w:rPr>
          <w:rFonts w:cstheme="minorHAnsi"/>
          <w:i/>
          <w:color w:val="444444"/>
          <w:sz w:val="24"/>
          <w:szCs w:val="24"/>
          <w:shd w:val="clear" w:color="auto" w:fill="FFFFFF"/>
        </w:rPr>
        <w:t xml:space="preserve"> </w:t>
      </w:r>
      <w:r w:rsidR="00A01E90">
        <w:rPr>
          <w:rFonts w:cstheme="minorHAnsi"/>
          <w:color w:val="444444"/>
          <w:sz w:val="24"/>
          <w:szCs w:val="24"/>
          <w:shd w:val="clear" w:color="auto" w:fill="FFFFFF"/>
        </w:rPr>
        <w:t>works well when there is weakness, numbness and tingling in wrist and hand. There may be loss of sensation in hands. There is loss of muscle strength in hands with tearing pain in hands.</w:t>
      </w:r>
    </w:p>
    <w:p w:rsidR="00A01E90" w:rsidRDefault="00A01E90" w:rsidP="00A025D7">
      <w:pPr>
        <w:rPr>
          <w:rFonts w:cstheme="minorHAnsi"/>
          <w:color w:val="444444"/>
          <w:sz w:val="24"/>
          <w:szCs w:val="24"/>
          <w:shd w:val="clear" w:color="auto" w:fill="FFFFFF"/>
        </w:rPr>
      </w:pPr>
      <w:r>
        <w:rPr>
          <w:rFonts w:cstheme="minorHAnsi"/>
          <w:i/>
          <w:color w:val="444444"/>
          <w:sz w:val="24"/>
          <w:szCs w:val="24"/>
          <w:u w:val="single"/>
          <w:shd w:val="clear" w:color="auto" w:fill="FFFFFF"/>
        </w:rPr>
        <w:t>HYPERICUM</w:t>
      </w:r>
      <w:r>
        <w:rPr>
          <w:rFonts w:cstheme="minorHAnsi"/>
          <w:color w:val="444444"/>
          <w:sz w:val="24"/>
          <w:szCs w:val="24"/>
          <w:shd w:val="clear" w:color="auto" w:fill="FFFFFF"/>
        </w:rPr>
        <w:t xml:space="preserve"> works well when there is burning sensation </w:t>
      </w:r>
      <w:proofErr w:type="spellStart"/>
      <w:r>
        <w:rPr>
          <w:rFonts w:cstheme="minorHAnsi"/>
          <w:color w:val="444444"/>
          <w:sz w:val="24"/>
          <w:szCs w:val="24"/>
          <w:shd w:val="clear" w:color="auto" w:fill="FFFFFF"/>
        </w:rPr>
        <w:t>andlong</w:t>
      </w:r>
      <w:proofErr w:type="spellEnd"/>
      <w:r>
        <w:rPr>
          <w:rFonts w:cstheme="minorHAnsi"/>
          <w:color w:val="444444"/>
          <w:sz w:val="24"/>
          <w:szCs w:val="24"/>
          <w:shd w:val="clear" w:color="auto" w:fill="FFFFFF"/>
        </w:rPr>
        <w:t xml:space="preserve"> with numbness and tingling in hands and fingers. There is crawling sensation on hands and</w:t>
      </w:r>
      <w:r w:rsidR="001E7280">
        <w:rPr>
          <w:rFonts w:cstheme="minorHAnsi"/>
          <w:color w:val="444444"/>
          <w:sz w:val="24"/>
          <w:szCs w:val="24"/>
          <w:shd w:val="clear" w:color="auto" w:fill="FFFFFF"/>
        </w:rPr>
        <w:t xml:space="preserve"> fingers.</w:t>
      </w:r>
    </w:p>
    <w:p w:rsidR="001E7280" w:rsidRDefault="001E7280" w:rsidP="00A025D7">
      <w:pPr>
        <w:rPr>
          <w:rFonts w:cstheme="minorHAnsi"/>
          <w:sz w:val="24"/>
          <w:szCs w:val="24"/>
        </w:rPr>
      </w:pPr>
      <w:r w:rsidRPr="001E7280">
        <w:rPr>
          <w:rFonts w:cstheme="minorHAnsi"/>
          <w:i/>
          <w:sz w:val="24"/>
          <w:szCs w:val="24"/>
          <w:u w:val="single"/>
        </w:rPr>
        <w:t xml:space="preserve">PLUMBUM MET </w:t>
      </w:r>
      <w:r>
        <w:rPr>
          <w:rFonts w:cstheme="minorHAnsi"/>
          <w:sz w:val="24"/>
          <w:szCs w:val="24"/>
        </w:rPr>
        <w:t>works well in advance stages of CTS. There is atrophy and degeneration of muscles of hands leading to no or very little grip. Patient cannot hold anything in hand. There may be severe pain, numbness, and tingling in hands.</w:t>
      </w:r>
    </w:p>
    <w:p w:rsidR="001E7280" w:rsidRDefault="001E7280" w:rsidP="00A025D7">
      <w:pPr>
        <w:rPr>
          <w:rFonts w:cstheme="minorHAnsi"/>
          <w:sz w:val="24"/>
          <w:szCs w:val="24"/>
        </w:rPr>
      </w:pPr>
      <w:r>
        <w:rPr>
          <w:rFonts w:cstheme="minorHAnsi"/>
          <w:i/>
          <w:sz w:val="24"/>
          <w:szCs w:val="24"/>
          <w:u w:val="single"/>
        </w:rPr>
        <w:lastRenderedPageBreak/>
        <w:t>ARNICA</w:t>
      </w:r>
      <w:r>
        <w:rPr>
          <w:rFonts w:cstheme="minorHAnsi"/>
          <w:sz w:val="24"/>
          <w:szCs w:val="24"/>
        </w:rPr>
        <w:t xml:space="preserve"> is best suited when there is sore, bruised and lame feeling in wrist and hand. It is best suited when CTS occurs after blunt </w:t>
      </w:r>
      <w:proofErr w:type="gramStart"/>
      <w:r>
        <w:rPr>
          <w:rFonts w:cstheme="minorHAnsi"/>
          <w:sz w:val="24"/>
          <w:szCs w:val="24"/>
        </w:rPr>
        <w:t>injuries ,</w:t>
      </w:r>
      <w:proofErr w:type="gramEnd"/>
      <w:r>
        <w:rPr>
          <w:rFonts w:cstheme="minorHAnsi"/>
          <w:sz w:val="24"/>
          <w:szCs w:val="24"/>
        </w:rPr>
        <w:t xml:space="preserve"> also CTS may occur due to bad effects of past injuries on wrist.</w:t>
      </w:r>
    </w:p>
    <w:p w:rsidR="001E7280" w:rsidRDefault="001E7280" w:rsidP="00A025D7">
      <w:pPr>
        <w:rPr>
          <w:rFonts w:cstheme="minorHAnsi"/>
          <w:sz w:val="24"/>
          <w:szCs w:val="24"/>
        </w:rPr>
      </w:pPr>
      <w:proofErr w:type="spellStart"/>
      <w:r>
        <w:rPr>
          <w:rFonts w:cstheme="minorHAnsi"/>
          <w:i/>
          <w:sz w:val="24"/>
          <w:szCs w:val="24"/>
          <w:u w:val="single"/>
        </w:rPr>
        <w:t>Bellis</w:t>
      </w:r>
      <w:proofErr w:type="spellEnd"/>
      <w:r>
        <w:rPr>
          <w:rFonts w:cstheme="minorHAnsi"/>
          <w:i/>
          <w:sz w:val="24"/>
          <w:szCs w:val="24"/>
          <w:u w:val="single"/>
        </w:rPr>
        <w:t xml:space="preserve"> </w:t>
      </w:r>
      <w:proofErr w:type="spellStart"/>
      <w:r>
        <w:rPr>
          <w:rFonts w:cstheme="minorHAnsi"/>
          <w:i/>
          <w:sz w:val="24"/>
          <w:szCs w:val="24"/>
          <w:u w:val="single"/>
        </w:rPr>
        <w:t>perrenis</w:t>
      </w:r>
      <w:proofErr w:type="spellEnd"/>
      <w:r>
        <w:rPr>
          <w:rFonts w:cstheme="minorHAnsi"/>
          <w:sz w:val="24"/>
          <w:szCs w:val="24"/>
        </w:rPr>
        <w:t xml:space="preserve"> </w:t>
      </w:r>
      <w:proofErr w:type="gramStart"/>
      <w:r>
        <w:rPr>
          <w:rFonts w:cstheme="minorHAnsi"/>
          <w:sz w:val="24"/>
          <w:szCs w:val="24"/>
        </w:rPr>
        <w:t>is  also</w:t>
      </w:r>
      <w:proofErr w:type="gramEnd"/>
      <w:r>
        <w:rPr>
          <w:rFonts w:cstheme="minorHAnsi"/>
          <w:sz w:val="24"/>
          <w:szCs w:val="24"/>
        </w:rPr>
        <w:t xml:space="preserve"> one of the best remedies for CTS due to injuries on wrist. There is weakness, numbness and tingling in hand and fingers.</w:t>
      </w:r>
    </w:p>
    <w:p w:rsidR="004C6075" w:rsidRPr="001E7280" w:rsidRDefault="004C6075" w:rsidP="00A025D7">
      <w:pPr>
        <w:rPr>
          <w:rFonts w:cstheme="minorHAnsi"/>
          <w:sz w:val="24"/>
          <w:szCs w:val="24"/>
        </w:rPr>
      </w:pPr>
      <w:r>
        <w:rPr>
          <w:noProof/>
        </w:rPr>
        <w:drawing>
          <wp:inline distT="0" distB="0" distL="0" distR="0">
            <wp:extent cx="2628900" cy="1743075"/>
            <wp:effectExtent l="19050" t="0" r="0" b="0"/>
            <wp:docPr id="1" name="Picture 1" descr="Image result for carpal tunnel syndro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carpal tunnel syndrome"/>
                    <pic:cNvPicPr>
                      <a:picLocks noChangeAspect="1" noChangeArrowheads="1"/>
                    </pic:cNvPicPr>
                  </pic:nvPicPr>
                  <pic:blipFill>
                    <a:blip r:embed="rId4"/>
                    <a:srcRect/>
                    <a:stretch>
                      <a:fillRect/>
                    </a:stretch>
                  </pic:blipFill>
                  <pic:spPr bwMode="auto">
                    <a:xfrm>
                      <a:off x="0" y="0"/>
                      <a:ext cx="2628900" cy="1743075"/>
                    </a:xfrm>
                    <a:prstGeom prst="rect">
                      <a:avLst/>
                    </a:prstGeom>
                    <a:noFill/>
                    <a:ln w="9525">
                      <a:noFill/>
                      <a:miter lim="800000"/>
                      <a:headEnd/>
                      <a:tailEnd/>
                    </a:ln>
                  </pic:spPr>
                </pic:pic>
              </a:graphicData>
            </a:graphic>
          </wp:inline>
        </w:drawing>
      </w:r>
    </w:p>
    <w:sectPr w:rsidR="004C6075" w:rsidRPr="001E7280" w:rsidSect="00AE1B8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025D7"/>
    <w:rsid w:val="00036063"/>
    <w:rsid w:val="001E7280"/>
    <w:rsid w:val="004C6075"/>
    <w:rsid w:val="009C3F0D"/>
    <w:rsid w:val="00A01E90"/>
    <w:rsid w:val="00A025D7"/>
    <w:rsid w:val="00AA7EFB"/>
    <w:rsid w:val="00AE1B8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1B8D"/>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C3F0D"/>
    <w:rPr>
      <w:color w:val="0000FF" w:themeColor="hyperlink"/>
      <w:u w:val="single"/>
    </w:rPr>
  </w:style>
  <w:style w:type="paragraph" w:styleId="BalloonText">
    <w:name w:val="Balloon Text"/>
    <w:basedOn w:val="Normal"/>
    <w:link w:val="BalloonTextChar"/>
    <w:uiPriority w:val="99"/>
    <w:semiHidden/>
    <w:unhideWhenUsed/>
    <w:rsid w:val="004C607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C607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121</TotalTime>
  <Pages>2</Pages>
  <Words>491</Words>
  <Characters>2800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fc</dc:creator>
  <cp:lastModifiedBy>fc</cp:lastModifiedBy>
  <cp:revision>1</cp:revision>
  <dcterms:created xsi:type="dcterms:W3CDTF">2017-06-06T07:54:00Z</dcterms:created>
  <dcterms:modified xsi:type="dcterms:W3CDTF">2017-06-06T09:55:00Z</dcterms:modified>
</cp:coreProperties>
</file>